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55" w:rsidRPr="0078690E" w:rsidRDefault="00560255" w:rsidP="00560255">
      <w:pPr>
        <w:pBdr>
          <w:bottom w:val="single" w:sz="6" w:space="1" w:color="auto"/>
        </w:pBdr>
        <w:ind w:right="480"/>
        <w:rPr>
          <w:rFonts w:ascii="黑体" w:eastAsia="黑体" w:hint="eastAsia"/>
          <w:b/>
          <w:sz w:val="36"/>
          <w:szCs w:val="36"/>
        </w:rPr>
      </w:pPr>
      <w:r w:rsidRPr="00594418">
        <w:rPr>
          <w:rFonts w:ascii="黑体" w:eastAsia="黑体" w:hint="eastAsia"/>
          <w:b/>
          <w:sz w:val="36"/>
          <w:szCs w:val="36"/>
        </w:rPr>
        <w:t>附件一：</w:t>
      </w:r>
      <w:r w:rsidRPr="0078690E">
        <w:rPr>
          <w:rFonts w:ascii="黑体" w:eastAsia="黑体" w:hint="eastAsia"/>
          <w:b/>
          <w:sz w:val="36"/>
          <w:szCs w:val="36"/>
        </w:rPr>
        <w:t>中国与世界研究中心招标课题</w:t>
      </w:r>
    </w:p>
    <w:p w:rsidR="00560255" w:rsidRPr="0078690E" w:rsidRDefault="00560255" w:rsidP="00560255">
      <w:pPr>
        <w:pBdr>
          <w:bottom w:val="single" w:sz="6" w:space="1" w:color="auto"/>
        </w:pBdr>
        <w:spacing w:line="360" w:lineRule="auto"/>
        <w:ind w:right="480"/>
        <w:rPr>
          <w:rFonts w:ascii="仿宋_GB2312" w:eastAsia="仿宋_GB2312" w:hint="eastAsia"/>
          <w:b/>
          <w:sz w:val="24"/>
          <w:szCs w:val="24"/>
        </w:rPr>
      </w:pPr>
    </w:p>
    <w:p w:rsidR="00560255" w:rsidRPr="0078690E" w:rsidRDefault="00560255" w:rsidP="00560255">
      <w:pPr>
        <w:pBdr>
          <w:bottom w:val="single" w:sz="6" w:space="1" w:color="auto"/>
        </w:pBdr>
        <w:spacing w:line="360" w:lineRule="auto"/>
        <w:ind w:right="480"/>
        <w:rPr>
          <w:rFonts w:ascii="仿宋_GB2312" w:eastAsia="仿宋_GB2312" w:hint="eastAsia"/>
          <w:b/>
          <w:sz w:val="24"/>
          <w:szCs w:val="24"/>
        </w:rPr>
      </w:pPr>
      <w:r w:rsidRPr="0078690E">
        <w:rPr>
          <w:rFonts w:ascii="仿宋_GB2312" w:eastAsia="仿宋_GB2312" w:hint="eastAsia"/>
          <w:b/>
          <w:sz w:val="24"/>
          <w:szCs w:val="24"/>
        </w:rPr>
        <w:t>1、60-70年代北京市二轻体制（第二轻工业局，大集体、小集体）研究。</w:t>
      </w:r>
    </w:p>
    <w:p w:rsidR="00560255" w:rsidRPr="0078690E" w:rsidRDefault="00560255" w:rsidP="00560255">
      <w:pPr>
        <w:pBdr>
          <w:bottom w:val="single" w:sz="6" w:space="1" w:color="auto"/>
        </w:pBdr>
        <w:spacing w:line="360" w:lineRule="auto"/>
        <w:ind w:right="480"/>
        <w:rPr>
          <w:rFonts w:ascii="仿宋_GB2312" w:eastAsia="仿宋_GB2312" w:hint="eastAsia"/>
          <w:b/>
          <w:sz w:val="24"/>
          <w:szCs w:val="24"/>
        </w:rPr>
      </w:pPr>
      <w:r w:rsidRPr="0078690E">
        <w:rPr>
          <w:rFonts w:ascii="仿宋_GB2312" w:eastAsia="仿宋_GB2312" w:hint="eastAsia"/>
          <w:b/>
          <w:sz w:val="24"/>
          <w:szCs w:val="24"/>
        </w:rPr>
        <w:t>2、建国前燕京大学课程体系、授课内容与方式同国立大学的比较研究。</w:t>
      </w:r>
    </w:p>
    <w:p w:rsidR="00560255" w:rsidRPr="0078690E" w:rsidRDefault="00560255" w:rsidP="00560255">
      <w:pPr>
        <w:pBdr>
          <w:bottom w:val="single" w:sz="6" w:space="1" w:color="auto"/>
        </w:pBdr>
        <w:spacing w:line="360" w:lineRule="auto"/>
        <w:ind w:right="480"/>
        <w:rPr>
          <w:rFonts w:ascii="仿宋_GB2312" w:eastAsia="仿宋_GB2312" w:hint="eastAsia"/>
          <w:b/>
          <w:sz w:val="24"/>
          <w:szCs w:val="24"/>
        </w:rPr>
      </w:pPr>
      <w:r w:rsidRPr="0078690E">
        <w:rPr>
          <w:rFonts w:ascii="仿宋_GB2312" w:eastAsia="仿宋_GB2312" w:hint="eastAsia"/>
          <w:b/>
          <w:sz w:val="24"/>
          <w:szCs w:val="24"/>
        </w:rPr>
        <w:t>3、中国在东南亚和南亚的重大基础设施建设项目及风险评估。</w:t>
      </w:r>
    </w:p>
    <w:p w:rsidR="00560255" w:rsidRPr="0078690E" w:rsidRDefault="00560255" w:rsidP="00560255">
      <w:pPr>
        <w:pBdr>
          <w:bottom w:val="single" w:sz="6" w:space="1" w:color="auto"/>
        </w:pBdr>
        <w:spacing w:line="360" w:lineRule="auto"/>
        <w:ind w:right="480"/>
        <w:rPr>
          <w:rFonts w:ascii="仿宋_GB2312" w:eastAsia="仿宋_GB2312" w:hint="eastAsia"/>
          <w:b/>
          <w:sz w:val="24"/>
          <w:szCs w:val="24"/>
        </w:rPr>
      </w:pPr>
      <w:r w:rsidRPr="0078690E">
        <w:rPr>
          <w:rFonts w:ascii="仿宋_GB2312" w:eastAsia="仿宋_GB2312" w:hint="eastAsia"/>
          <w:b/>
          <w:sz w:val="24"/>
          <w:szCs w:val="24"/>
        </w:rPr>
        <w:t>4、“以民为本”和“以人为本”的差异及社会背景。</w:t>
      </w:r>
    </w:p>
    <w:p w:rsidR="00560255" w:rsidRPr="0078690E" w:rsidRDefault="00560255" w:rsidP="00560255">
      <w:pPr>
        <w:pBdr>
          <w:bottom w:val="single" w:sz="6" w:space="1" w:color="auto"/>
        </w:pBdr>
        <w:spacing w:line="360" w:lineRule="auto"/>
        <w:ind w:right="480"/>
        <w:rPr>
          <w:rFonts w:ascii="仿宋_GB2312" w:eastAsia="仿宋_GB2312" w:hint="eastAsia"/>
          <w:b/>
          <w:sz w:val="24"/>
          <w:szCs w:val="24"/>
        </w:rPr>
      </w:pPr>
      <w:r w:rsidRPr="0078690E">
        <w:rPr>
          <w:rFonts w:ascii="仿宋_GB2312" w:eastAsia="仿宋_GB2312" w:hint="eastAsia"/>
          <w:b/>
          <w:sz w:val="24"/>
          <w:szCs w:val="24"/>
        </w:rPr>
        <w:t>5、 一人、一村与一国。</w:t>
      </w:r>
    </w:p>
    <w:p w:rsidR="00560255" w:rsidRDefault="00560255" w:rsidP="00560255">
      <w:pPr>
        <w:pBdr>
          <w:bottom w:val="single" w:sz="6" w:space="1" w:color="auto"/>
        </w:pBdr>
        <w:spacing w:line="360" w:lineRule="auto"/>
        <w:ind w:right="480"/>
        <w:rPr>
          <w:rFonts w:ascii="仿宋_GB2312" w:eastAsia="仿宋_GB2312" w:hint="eastAsia"/>
          <w:b/>
          <w:sz w:val="24"/>
          <w:szCs w:val="24"/>
        </w:rPr>
      </w:pPr>
      <w:r w:rsidRPr="0078690E">
        <w:rPr>
          <w:rFonts w:ascii="仿宋_GB2312" w:eastAsia="仿宋_GB2312" w:hint="eastAsia"/>
          <w:b/>
          <w:sz w:val="24"/>
          <w:szCs w:val="24"/>
        </w:rPr>
        <w:t>6、 从历史中发现流程。</w:t>
      </w:r>
    </w:p>
    <w:p w:rsidR="00560255" w:rsidRPr="0078690E" w:rsidRDefault="00560255" w:rsidP="00560255">
      <w:pPr>
        <w:pBdr>
          <w:bottom w:val="single" w:sz="6" w:space="1" w:color="auto"/>
        </w:pBdr>
        <w:spacing w:line="360" w:lineRule="auto"/>
        <w:ind w:right="480"/>
        <w:rPr>
          <w:rFonts w:ascii="仿宋_GB2312" w:eastAsia="仿宋_GB2312" w:hint="eastAsia"/>
          <w:b/>
          <w:sz w:val="24"/>
          <w:szCs w:val="24"/>
        </w:rPr>
      </w:pPr>
    </w:p>
    <w:p w:rsidR="00560255" w:rsidRPr="0078690E" w:rsidRDefault="00560255" w:rsidP="00560255">
      <w:pPr>
        <w:rPr>
          <w:rFonts w:ascii="Calibri" w:eastAsia="宋体" w:hAnsi="Calibri" w:cs="Times New Roman" w:hint="eastAsia"/>
          <w:b/>
          <w:sz w:val="24"/>
          <w:szCs w:val="24"/>
        </w:rPr>
      </w:pPr>
      <w:r w:rsidRPr="0078690E">
        <w:rPr>
          <w:rFonts w:ascii="Calibri" w:eastAsia="宋体" w:hAnsi="Calibri" w:cs="Times New Roman" w:hint="eastAsia"/>
          <w:b/>
          <w:sz w:val="24"/>
          <w:szCs w:val="24"/>
        </w:rPr>
        <w:t>说明：课题完成并通过中心审核，每个课题可获得课题费</w:t>
      </w:r>
      <w:r w:rsidRPr="0078690E">
        <w:rPr>
          <w:rFonts w:ascii="Calibri" w:eastAsia="宋体" w:hAnsi="Calibri" w:cs="Times New Roman" w:hint="eastAsia"/>
          <w:b/>
          <w:sz w:val="24"/>
          <w:szCs w:val="24"/>
        </w:rPr>
        <w:t>600</w:t>
      </w:r>
      <w:r w:rsidRPr="0078690E">
        <w:rPr>
          <w:rFonts w:ascii="Calibri" w:eastAsia="宋体" w:hAnsi="Calibri" w:cs="Times New Roman" w:hint="eastAsia"/>
          <w:b/>
          <w:sz w:val="24"/>
          <w:szCs w:val="24"/>
        </w:rPr>
        <w:t>元资助。</w:t>
      </w:r>
    </w:p>
    <w:p w:rsidR="00BA53AE" w:rsidRPr="00560255" w:rsidRDefault="00BA53AE"/>
    <w:sectPr w:rsidR="00BA53AE" w:rsidRPr="00560255" w:rsidSect="00BA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A10"/>
    <w:multiLevelType w:val="hybridMultilevel"/>
    <w:tmpl w:val="758E44DE"/>
    <w:lvl w:ilvl="0" w:tplc="92B252D4">
      <w:start w:val="1"/>
      <w:numFmt w:val="decimal"/>
      <w:pStyle w:val="2"/>
      <w:lvlText w:val="%1.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32702"/>
    <w:multiLevelType w:val="hybridMultilevel"/>
    <w:tmpl w:val="48EC0432"/>
    <w:lvl w:ilvl="0" w:tplc="361C26AE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36B45"/>
    <w:multiLevelType w:val="hybridMultilevel"/>
    <w:tmpl w:val="2CF06D6C"/>
    <w:lvl w:ilvl="0" w:tplc="C4BE2F52">
      <w:start w:val="1"/>
      <w:numFmt w:val="decimal"/>
      <w:pStyle w:val="3"/>
      <w:lvlText w:val="1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255"/>
    <w:rsid w:val="001E6C5F"/>
    <w:rsid w:val="00560255"/>
    <w:rsid w:val="007358D0"/>
    <w:rsid w:val="0090770F"/>
    <w:rsid w:val="00915C1D"/>
    <w:rsid w:val="00BA53AE"/>
    <w:rsid w:val="00C819E8"/>
    <w:rsid w:val="00E0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E6C5F"/>
    <w:pPr>
      <w:keepNext/>
      <w:keepLines/>
      <w:numPr>
        <w:numId w:val="1"/>
      </w:numPr>
      <w:spacing w:before="100" w:beforeAutospacing="1" w:after="100" w:afterAutospacing="1" w:line="672" w:lineRule="auto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C5F"/>
    <w:pPr>
      <w:keepNext/>
      <w:keepLines/>
      <w:numPr>
        <w:numId w:val="2"/>
      </w:numPr>
      <w:spacing w:before="100" w:beforeAutospacing="1" w:after="100" w:afterAutospacing="1" w:line="415" w:lineRule="auto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C5F"/>
    <w:pPr>
      <w:keepNext/>
      <w:keepLines/>
      <w:numPr>
        <w:numId w:val="3"/>
      </w:numPr>
      <w:spacing w:before="100" w:beforeAutospacing="1" w:after="100" w:afterAutospacing="1" w:line="415" w:lineRule="auto"/>
      <w:outlineLvl w:val="2"/>
    </w:pPr>
    <w:rPr>
      <w:rFonts w:ascii="Times New Roman" w:eastAsia="宋体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C5F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1E6C5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C5F"/>
    <w:rPr>
      <w:rFonts w:ascii="Times New Roman" w:eastAsia="宋体" w:hAnsi="Times New Roman"/>
      <w:b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CuiYing</cp:lastModifiedBy>
  <cp:revision>1</cp:revision>
  <dcterms:created xsi:type="dcterms:W3CDTF">2013-11-08T08:56:00Z</dcterms:created>
  <dcterms:modified xsi:type="dcterms:W3CDTF">2013-11-08T08:56:00Z</dcterms:modified>
</cp:coreProperties>
</file>